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8" w:rsidRDefault="006647A8" w:rsidP="006647A8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 wp14:anchorId="3EB544AD" wp14:editId="4B18754B">
            <wp:simplePos x="0" y="0"/>
            <wp:positionH relativeFrom="page">
              <wp:posOffset>408305</wp:posOffset>
            </wp:positionH>
            <wp:positionV relativeFrom="page">
              <wp:posOffset>225425</wp:posOffset>
            </wp:positionV>
            <wp:extent cx="6690360" cy="8280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7A8" w:rsidRDefault="006647A8" w:rsidP="006647A8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A8" w:rsidRPr="00A93E0F" w:rsidRDefault="006647A8" w:rsidP="006647A8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0F">
        <w:rPr>
          <w:rFonts w:ascii="Times New Roman" w:hAnsi="Times New Roman" w:cs="Times New Roman"/>
          <w:b/>
          <w:sz w:val="28"/>
          <w:szCs w:val="28"/>
          <w:u w:val="single"/>
        </w:rPr>
        <w:t>Co je to sluchové vnímání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A93E0F">
        <w:rPr>
          <w:rFonts w:ascii="Times New Roman" w:hAnsi="Times New Roman" w:cs="Times New Roman"/>
          <w:b/>
          <w:sz w:val="28"/>
          <w:szCs w:val="28"/>
          <w:u w:val="single"/>
        </w:rPr>
        <w:t xml:space="preserve">auditivní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percepce) ?</w:t>
      </w:r>
    </w:p>
    <w:p w:rsidR="006647A8" w:rsidRDefault="006647A8" w:rsidP="006647A8">
      <w:pPr>
        <w:pStyle w:val="Zhlav"/>
        <w:rPr>
          <w:rFonts w:ascii="Times New Roman" w:hAnsi="Times New Roman" w:cs="Times New Roman"/>
        </w:rPr>
      </w:pPr>
    </w:p>
    <w:p w:rsidR="006647A8" w:rsidRPr="00CB0F95" w:rsidRDefault="006647A8" w:rsidP="006647A8">
      <w:pPr>
        <w:pStyle w:val="Zhlav"/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Sluch je jedním z prostředků komunikace, který významně ovlivňuje rozvoj řeči a tím také i myšlení. </w:t>
      </w:r>
    </w:p>
    <w:p w:rsidR="006647A8" w:rsidRPr="00CB0F95" w:rsidRDefault="006647A8" w:rsidP="006647A8">
      <w:pPr>
        <w:pStyle w:val="Zhlav"/>
        <w:rPr>
          <w:rFonts w:ascii="Times New Roman" w:hAnsi="Times New Roman" w:cs="Times New Roman"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Při rozvíjení sluchového vnímání jako podkladu pro nácvik čtení a psaní se zaměřujeme na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úroveň fonematického uvědomování.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Narušené sluchové vnímání často a významně souvisí s diagnózou specifické poruchy učení dysortografie, promítat se však může také do dyslexie.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K nejzávažnějším patří obtíže ve spojení hláska – písmeno, tzn. přiřazení odpovídajícího zvuku – fonému k symbolu písemnému – grafému.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Předtím, než budete rozvíjet sluchové vnímání</w:t>
      </w:r>
      <w:r w:rsidR="00535036" w:rsidRPr="00CB0F95">
        <w:rPr>
          <w:rFonts w:ascii="Times New Roman" w:hAnsi="Times New Roman" w:cs="Times New Roman"/>
          <w:sz w:val="24"/>
          <w:szCs w:val="24"/>
        </w:rPr>
        <w:t>, ověřte si slyšení samotné.  J</w:t>
      </w:r>
      <w:r w:rsidR="003257E0" w:rsidRPr="00CB0F95">
        <w:rPr>
          <w:rFonts w:ascii="Times New Roman" w:hAnsi="Times New Roman" w:cs="Times New Roman"/>
          <w:sz w:val="24"/>
          <w:szCs w:val="24"/>
        </w:rPr>
        <w:t>e potřebné</w:t>
      </w:r>
      <w:r w:rsidR="003F1528" w:rsidRPr="00CB0F95">
        <w:rPr>
          <w:rFonts w:ascii="Times New Roman" w:hAnsi="Times New Roman" w:cs="Times New Roman"/>
          <w:sz w:val="24"/>
          <w:szCs w:val="24"/>
        </w:rPr>
        <w:t xml:space="preserve"> </w:t>
      </w:r>
      <w:r w:rsidR="003D5999" w:rsidRPr="00CB0F95">
        <w:rPr>
          <w:rFonts w:ascii="Times New Roman" w:hAnsi="Times New Roman" w:cs="Times New Roman"/>
          <w:sz w:val="24"/>
          <w:szCs w:val="24"/>
        </w:rPr>
        <w:t xml:space="preserve">vyloučit sluchové vady. </w:t>
      </w:r>
      <w:r w:rsidRPr="00CB0F95">
        <w:rPr>
          <w:rFonts w:ascii="Times New Roman" w:hAnsi="Times New Roman" w:cs="Times New Roman"/>
          <w:sz w:val="24"/>
          <w:szCs w:val="24"/>
        </w:rPr>
        <w:t>Pokud máte podezření</w:t>
      </w:r>
      <w:r w:rsidR="003F1528" w:rsidRPr="00CB0F95">
        <w:rPr>
          <w:rFonts w:ascii="Times New Roman" w:hAnsi="Times New Roman" w:cs="Times New Roman"/>
          <w:sz w:val="24"/>
          <w:szCs w:val="24"/>
        </w:rPr>
        <w:t xml:space="preserve">, že dítě </w:t>
      </w:r>
      <w:r w:rsidR="00BD0354" w:rsidRPr="00CB0F95">
        <w:rPr>
          <w:rFonts w:ascii="Times New Roman" w:hAnsi="Times New Roman" w:cs="Times New Roman"/>
          <w:sz w:val="24"/>
          <w:szCs w:val="24"/>
        </w:rPr>
        <w:t>špatně slyší,</w:t>
      </w:r>
      <w:r w:rsidR="00E943C9" w:rsidRPr="00CB0F95">
        <w:rPr>
          <w:rFonts w:ascii="Times New Roman" w:hAnsi="Times New Roman" w:cs="Times New Roman"/>
          <w:sz w:val="24"/>
          <w:szCs w:val="24"/>
        </w:rPr>
        <w:t xml:space="preserve"> doporučujeme zajistit</w:t>
      </w:r>
      <w:r w:rsidR="00BD0354" w:rsidRPr="00CB0F95">
        <w:rPr>
          <w:rFonts w:ascii="Times New Roman" w:hAnsi="Times New Roman" w:cs="Times New Roman"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sz w:val="24"/>
          <w:szCs w:val="24"/>
        </w:rPr>
        <w:t>audiologické vyšetření.</w:t>
      </w:r>
    </w:p>
    <w:p w:rsidR="006647A8" w:rsidRPr="00CB0F95" w:rsidRDefault="006647A8" w:rsidP="00664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E724EB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NASLOUCHÁNÍ: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</w:rPr>
        <w:t>Schopnost naslouchat výkladu učitele a také mu porozumět se u dítěte rozvíjí již v předškolním věku. Tuto schopnost může významně rozvíjet rodina. Dítě by mělo umět pozorně vyslechnout pohádku, příběh nebo vyprávění. Oslabení může vést k nezájmu o tyto činnosti, mohou se vyskytnout potíže s naslouchání pokynů a instrukcí také v běžné komunikaci.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</w:p>
    <w:p w:rsidR="006647A8" w:rsidRPr="00CB0F95" w:rsidRDefault="00E724EB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 xml:space="preserve">ROZLIŠOVÁNÍ FIGURY A </w:t>
      </w:r>
      <w:r w:rsidR="006647A8" w:rsidRPr="00CB0F95">
        <w:rPr>
          <w:rFonts w:ascii="Times New Roman" w:hAnsi="Times New Roman" w:cs="Times New Roman"/>
          <w:b/>
          <w:sz w:val="24"/>
          <w:szCs w:val="24"/>
          <w:u w:val="single"/>
        </w:rPr>
        <w:t>POZADÍ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</w:rPr>
        <w:t>Jedná se o možnost zaměřit pozornost na určitý sluchový podnět. Například při rozhovoru na ulici je hlas známého člověka pro nás figurou, šum komunikace je pozadím. D</w:t>
      </w:r>
      <w:r w:rsidR="007C2EF1" w:rsidRPr="00CB0F95">
        <w:rPr>
          <w:rFonts w:ascii="Times New Roman" w:hAnsi="Times New Roman" w:cs="Times New Roman"/>
          <w:sz w:val="24"/>
          <w:szCs w:val="24"/>
        </w:rPr>
        <w:t>ěti</w:t>
      </w:r>
      <w:r w:rsidRPr="00CB0F95">
        <w:rPr>
          <w:rFonts w:ascii="Times New Roman" w:hAnsi="Times New Roman" w:cs="Times New Roman"/>
          <w:sz w:val="24"/>
          <w:szCs w:val="24"/>
        </w:rPr>
        <w:t xml:space="preserve"> s touto oslabenou schopností mohou mít potíže se soustředěním na mluvené slovo, přeslechnou instrukci dospělých, dají se snadno vyrušit jinými zvukovými podněty.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</w:p>
    <w:p w:rsidR="006647A8" w:rsidRPr="00CB0F95" w:rsidRDefault="0012144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 xml:space="preserve">SLUCHOVOU </w:t>
      </w:r>
      <w:r w:rsidR="006647A8" w:rsidRPr="00CB0F95">
        <w:rPr>
          <w:rFonts w:ascii="Times New Roman" w:hAnsi="Times New Roman" w:cs="Times New Roman"/>
          <w:b/>
          <w:sz w:val="24"/>
          <w:szCs w:val="24"/>
          <w:u w:val="single"/>
        </w:rPr>
        <w:t>DIFERENCIACI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Sluchové rozlišování je významné pro vývoj řeči a výslovnosti, ve škole pro rozvoj čtení a psaní.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V předškolním věku a u školních dětí, které mají výraznější potíže</w:t>
      </w:r>
      <w:r w:rsidR="003E3FE3">
        <w:rPr>
          <w:rFonts w:ascii="Times New Roman" w:hAnsi="Times New Roman" w:cs="Times New Roman"/>
          <w:sz w:val="24"/>
          <w:szCs w:val="24"/>
          <w:u w:val="single"/>
        </w:rPr>
        <w:t xml:space="preserve">, začínáme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s porovnáváním neřečových zvuků: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Zpočátku předvedeme několik zvuků, které jsou charakteristické pro určité činnosti, dítěti pak zavážeme oči, opět provedeme určitou činnost a dítě má určit, co právě vykonáváme. Může to být: 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například trhání papíru, mačkání papíru, tleskání, cinkot mincí, proud tekoucí vody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pokračujeme rozlišováním zvuků dopravních prostředků – vlak, auto, traktor, motorka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následuje rozlišování jednotlivých tónů – jejich výšky, délky a intenzity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Postupně přecházím k nácviku rozlišování řečových prvků: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poznávání spolužáků (členů rodiny) podle hlasu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porovnávání dvojice slabik či slov (nedávající i dávající smysl, např.</w:t>
      </w:r>
      <w:r w:rsidR="00B75A23" w:rsidRPr="00CB0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23" w:rsidRPr="00CB0F95">
        <w:rPr>
          <w:rFonts w:ascii="Times New Roman" w:hAnsi="Times New Roman" w:cs="Times New Roman"/>
          <w:sz w:val="24"/>
          <w:szCs w:val="24"/>
        </w:rPr>
        <w:t>vlon-vlun</w:t>
      </w:r>
      <w:proofErr w:type="spellEnd"/>
      <w:r w:rsidR="00B75A23" w:rsidRPr="00CB0F95">
        <w:rPr>
          <w:rFonts w:ascii="Times New Roman" w:hAnsi="Times New Roman" w:cs="Times New Roman"/>
          <w:sz w:val="24"/>
          <w:szCs w:val="24"/>
        </w:rPr>
        <w:t>, les-pes)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 Doporučujeme začínat slovy, která se liší první hláskou: </w:t>
      </w:r>
      <w:proofErr w:type="spellStart"/>
      <w:r w:rsidRPr="00CB0F95">
        <w:rPr>
          <w:rFonts w:ascii="Times New Roman" w:hAnsi="Times New Roman" w:cs="Times New Roman"/>
          <w:sz w:val="24"/>
          <w:szCs w:val="24"/>
        </w:rPr>
        <w:t>loč-koč</w:t>
      </w:r>
      <w:proofErr w:type="spellEnd"/>
      <w:r w:rsidRPr="00CB0F95">
        <w:rPr>
          <w:rFonts w:ascii="Times New Roman" w:hAnsi="Times New Roman" w:cs="Times New Roman"/>
          <w:sz w:val="24"/>
          <w:szCs w:val="24"/>
        </w:rPr>
        <w:t>, pes-ves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 následně poslední hláskou: jel-jed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 na konec slova lišící se hláskou uprostřed slova: les-lis, </w:t>
      </w:r>
      <w:proofErr w:type="spellStart"/>
      <w:r w:rsidRPr="00CB0F95">
        <w:rPr>
          <w:rFonts w:ascii="Times New Roman" w:hAnsi="Times New Roman" w:cs="Times New Roman"/>
          <w:sz w:val="24"/>
          <w:szCs w:val="24"/>
        </w:rPr>
        <w:t>truf-traf</w:t>
      </w:r>
      <w:proofErr w:type="spellEnd"/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</w:rPr>
      </w:pP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Rozlišování měkkých a tvrdých slabik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Tato schopnost by měla být zvládnuta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v průběhu 1. třídy</w:t>
      </w:r>
      <w:r w:rsidRPr="00CB0F95">
        <w:rPr>
          <w:rFonts w:ascii="Times New Roman" w:hAnsi="Times New Roman" w:cs="Times New Roman"/>
          <w:sz w:val="24"/>
          <w:szCs w:val="24"/>
        </w:rPr>
        <w:t>, je nezbytným předpokladem ke zvládnutí gramatického učiva o tvrdých a měkkých souhláskách ve 2. třídě.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Při nácviku rozlišování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zaměřte vědomě pozornost</w:t>
      </w:r>
      <w:r w:rsidRPr="00CB0F95">
        <w:rPr>
          <w:rFonts w:ascii="Times New Roman" w:hAnsi="Times New Roman" w:cs="Times New Roman"/>
          <w:sz w:val="24"/>
          <w:szCs w:val="24"/>
        </w:rPr>
        <w:t xml:space="preserve"> dítěte na daný jev – dítě vyzvěte, aby si zavřelo oči a věnovalo se pouze sluchovým podnětům. Pak mu předkládejte slova s danými slabikami, dítě odpovídá</w:t>
      </w:r>
      <w:r w:rsidR="00CB0F95">
        <w:rPr>
          <w:rFonts w:ascii="Times New Roman" w:hAnsi="Times New Roman" w:cs="Times New Roman"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sz w:val="24"/>
          <w:szCs w:val="24"/>
        </w:rPr>
        <w:t>samo si zdůvodňuje daný jev. Zpočátku můžete pomáhat i přehnanou výslovností.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 Jedná se o slova se slabikami </w:t>
      </w:r>
      <w:proofErr w:type="spellStart"/>
      <w:r w:rsidR="00C35EB3" w:rsidRPr="00CB0F9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C35EB3" w:rsidRPr="00CB0F95">
        <w:rPr>
          <w:rFonts w:ascii="Times New Roman" w:hAnsi="Times New Roman" w:cs="Times New Roman"/>
          <w:sz w:val="24"/>
          <w:szCs w:val="24"/>
        </w:rPr>
        <w:t xml:space="preserve">/di, ty/ti, </w:t>
      </w:r>
      <w:proofErr w:type="spellStart"/>
      <w:r w:rsidR="00C35EB3" w:rsidRPr="00CB0F9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C35EB3" w:rsidRPr="00CB0F95">
        <w:rPr>
          <w:rFonts w:ascii="Times New Roman" w:hAnsi="Times New Roman" w:cs="Times New Roman"/>
          <w:sz w:val="24"/>
          <w:szCs w:val="24"/>
        </w:rPr>
        <w:t>/ni.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začínáme rozlišováním izolovaných slabik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Pr="00CB0F95">
        <w:rPr>
          <w:rFonts w:ascii="Times New Roman" w:hAnsi="Times New Roman" w:cs="Times New Roman"/>
          <w:sz w:val="24"/>
          <w:szCs w:val="24"/>
        </w:rPr>
        <w:t>di-</w:t>
      </w:r>
      <w:proofErr w:type="spellStart"/>
      <w:r w:rsidRPr="00CB0F9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CB0F95">
        <w:rPr>
          <w:rFonts w:ascii="Times New Roman" w:hAnsi="Times New Roman" w:cs="Times New Roman"/>
          <w:sz w:val="24"/>
          <w:szCs w:val="24"/>
        </w:rPr>
        <w:t>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- přecházíme ke slovům, která obsahují danou slabiku na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začátku</w:t>
      </w:r>
      <w:r w:rsidRPr="00CB0F95">
        <w:rPr>
          <w:rFonts w:ascii="Times New Roman" w:hAnsi="Times New Roman" w:cs="Times New Roman"/>
          <w:sz w:val="24"/>
          <w:szCs w:val="24"/>
        </w:rPr>
        <w:t xml:space="preserve">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Pr="00CB0F95">
        <w:rPr>
          <w:rFonts w:ascii="Times New Roman" w:hAnsi="Times New Roman" w:cs="Times New Roman"/>
          <w:sz w:val="24"/>
          <w:szCs w:val="24"/>
        </w:rPr>
        <w:t>divadlo)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- pak ke slovům, která obsahují danou slabiku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na konci</w:t>
      </w:r>
      <w:r w:rsidR="00B75A23" w:rsidRPr="00CB0F95">
        <w:rPr>
          <w:rFonts w:ascii="Times New Roman" w:hAnsi="Times New Roman" w:cs="Times New Roman"/>
          <w:sz w:val="24"/>
          <w:szCs w:val="24"/>
        </w:rPr>
        <w:t xml:space="preserve">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="00B75A23" w:rsidRPr="00CB0F95">
        <w:rPr>
          <w:rFonts w:ascii="Times New Roman" w:hAnsi="Times New Roman" w:cs="Times New Roman"/>
          <w:sz w:val="24"/>
          <w:szCs w:val="24"/>
        </w:rPr>
        <w:t>rád</w:t>
      </w:r>
      <w:r w:rsidRPr="00CB0F95">
        <w:rPr>
          <w:rFonts w:ascii="Times New Roman" w:hAnsi="Times New Roman" w:cs="Times New Roman"/>
          <w:sz w:val="24"/>
          <w:szCs w:val="24"/>
        </w:rPr>
        <w:t>i)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lastRenderedPageBreak/>
        <w:t xml:space="preserve">- nakonec ke slovům, která obsahují danou slabiku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uprostřed</w:t>
      </w:r>
      <w:r w:rsidRPr="00CB0F95">
        <w:rPr>
          <w:rFonts w:ascii="Times New Roman" w:hAnsi="Times New Roman" w:cs="Times New Roman"/>
          <w:sz w:val="24"/>
          <w:szCs w:val="24"/>
        </w:rPr>
        <w:t xml:space="preserve">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Pr="00CB0F95">
        <w:rPr>
          <w:rFonts w:ascii="Times New Roman" w:hAnsi="Times New Roman" w:cs="Times New Roman"/>
          <w:sz w:val="24"/>
          <w:szCs w:val="24"/>
        </w:rPr>
        <w:t>hodina)</w:t>
      </w:r>
    </w:p>
    <w:p w:rsidR="00C35EB3" w:rsidRPr="00CB0F95" w:rsidRDefault="00265424" w:rsidP="00C35EB3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Jiný způsob</w:t>
      </w:r>
      <w:r w:rsidR="008E79EE" w:rsidRPr="00CB0F95">
        <w:rPr>
          <w:rFonts w:ascii="Times New Roman" w:hAnsi="Times New Roman" w:cs="Times New Roman"/>
          <w:sz w:val="24"/>
          <w:szCs w:val="24"/>
        </w:rPr>
        <w:t xml:space="preserve">, jak </w:t>
      </w:r>
      <w:r w:rsidRPr="00CB0F95">
        <w:rPr>
          <w:rFonts w:ascii="Times New Roman" w:hAnsi="Times New Roman" w:cs="Times New Roman"/>
          <w:sz w:val="24"/>
          <w:szCs w:val="24"/>
        </w:rPr>
        <w:t xml:space="preserve">rozlišovat tvrdé a měkké </w:t>
      </w:r>
      <w:r w:rsidR="00C35EB3" w:rsidRPr="00CB0F95">
        <w:rPr>
          <w:rFonts w:ascii="Times New Roman" w:hAnsi="Times New Roman" w:cs="Times New Roman"/>
          <w:sz w:val="24"/>
          <w:szCs w:val="24"/>
        </w:rPr>
        <w:t>s</w:t>
      </w:r>
      <w:r w:rsidR="008E79EE" w:rsidRPr="00CB0F95">
        <w:rPr>
          <w:rFonts w:ascii="Times New Roman" w:hAnsi="Times New Roman" w:cs="Times New Roman"/>
          <w:sz w:val="24"/>
          <w:szCs w:val="24"/>
        </w:rPr>
        <w:t xml:space="preserve">labiky, </w:t>
      </w:r>
      <w:r w:rsidR="00C35EB3" w:rsidRPr="00CB0F95">
        <w:rPr>
          <w:rFonts w:ascii="Times New Roman" w:hAnsi="Times New Roman" w:cs="Times New Roman"/>
          <w:sz w:val="24"/>
          <w:szCs w:val="24"/>
        </w:rPr>
        <w:t>je</w:t>
      </w:r>
      <w:r w:rsidR="00C03968" w:rsidRPr="00CB0F9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03968" w:rsidRPr="00E7505D">
          <w:rPr>
            <w:rStyle w:val="Hypertextovodkaz"/>
            <w:rFonts w:ascii="Times New Roman" w:hAnsi="Times New Roman" w:cs="Times New Roman"/>
            <w:sz w:val="24"/>
            <w:szCs w:val="24"/>
          </w:rPr>
          <w:t>metody</w:t>
        </w:r>
        <w:r w:rsidR="003E3FE3" w:rsidRPr="00E7505D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tvrdých a měkkých kostek.</w:t>
        </w:r>
      </w:hyperlink>
    </w:p>
    <w:p w:rsidR="00CB0F95" w:rsidRDefault="00CB0F95" w:rsidP="00C35E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6647A8" w:rsidP="00C35EB3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SLUCHOVOU  ANALÝZU  A  SYNZÉZU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Analýza se uplatňuje při psaní textu, kdy dítě musí být schopno oddělit jednotlivá slova z vět, uvědomit si slabiky, pak hlásky, které dané slovo obsahuje. Syntéza se naopak uplatňuje při čtení – z hlásek dítě skládá slabiku, ze slabik slova.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Cvičení: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Skládání a rozkládání vět</w:t>
      </w:r>
      <w:r w:rsidRPr="00CB0F95">
        <w:rPr>
          <w:rFonts w:ascii="Times New Roman" w:hAnsi="Times New Roman" w:cs="Times New Roman"/>
          <w:sz w:val="24"/>
          <w:szCs w:val="24"/>
        </w:rPr>
        <w:t xml:space="preserve"> – dítě určuje počet slov ve větě, vymýšlí věty s daným počtem slov.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Rozkládání slov na slabiky</w:t>
      </w:r>
      <w:r w:rsidRPr="00CB0F95">
        <w:rPr>
          <w:rFonts w:ascii="Times New Roman" w:hAnsi="Times New Roman" w:cs="Times New Roman"/>
          <w:sz w:val="24"/>
          <w:szCs w:val="24"/>
        </w:rPr>
        <w:t xml:space="preserve"> – zpočátku volíme jednodušší slova (máma, táta, koleno), pak slova začínající samohláskou (Eva, Adam, ucho), později slova se shluky souhlásek (dveře, zlatý, štěká) a víceslabičná.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Při stanovení počtu slabik si může dítě pomáhat přiložením hřbetu ruky pod bradu – kolikrát se brada dotkne ruky, tolik slabik slovo obsahuje. Dítě si může také pomáhat razítkováním – kolik slabik, tolik stop razítka na papíru.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Rozklad slov na hlásky a skládání slov z hlásek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začínáme určováním hlásky na začátku slova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pak následuje určování poslední hlásky ve slově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nakonec určování hlásek v celém slově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- Hra na mimozemšťany:</w:t>
      </w:r>
      <w:r w:rsidRPr="00CB0F95">
        <w:rPr>
          <w:rFonts w:ascii="Times New Roman" w:hAnsi="Times New Roman" w:cs="Times New Roman"/>
          <w:i/>
          <w:sz w:val="24"/>
          <w:szCs w:val="24"/>
        </w:rPr>
        <w:t xml:space="preserve"> Děti se promění na mimozemšťany a dorozumívají se mezi sebou tak, že jednotlivá slova hláskují (P-o-d-e-j-m-i-r-u-k-u).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 xml:space="preserve">- Hra na roboty: </w:t>
      </w:r>
      <w:r w:rsidRPr="00CB0F95">
        <w:rPr>
          <w:rFonts w:ascii="Times New Roman" w:hAnsi="Times New Roman" w:cs="Times New Roman"/>
          <w:i/>
          <w:sz w:val="24"/>
          <w:szCs w:val="24"/>
        </w:rPr>
        <w:t>Obdoba první hry, mluví se však po slabikách (Po-dej-mi-</w:t>
      </w:r>
      <w:proofErr w:type="spellStart"/>
      <w:r w:rsidRPr="00CB0F95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CB0F95">
        <w:rPr>
          <w:rFonts w:ascii="Times New Roman" w:hAnsi="Times New Roman" w:cs="Times New Roman"/>
          <w:i/>
          <w:sz w:val="24"/>
          <w:szCs w:val="24"/>
        </w:rPr>
        <w:t>-ku)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cvičení využívající rýmy – hledej slovo, které by se rýmovalo např. se slovem pes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vymysli co nejdelší slovo, které např. obsahuje co nejvíce samohlásek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</w:rPr>
      </w:pPr>
      <w:r w:rsidRPr="00CB0F95">
        <w:rPr>
          <w:rFonts w:ascii="Times New Roman" w:hAnsi="Times New Roman" w:cs="Times New Roman"/>
          <w:b/>
          <w:sz w:val="24"/>
          <w:szCs w:val="24"/>
        </w:rPr>
        <w:t>SLUCHOVOU</w:t>
      </w:r>
      <w:r w:rsidR="00446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b/>
          <w:sz w:val="24"/>
          <w:szCs w:val="24"/>
        </w:rPr>
        <w:t>PAMĚŤ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Cvičení a hry zaměřené na krátkodobou paměť: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Postupné rozšiřování věty přidáváním dalších slov postupně po jednom slovu: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Balím kufr na prázdniny a dám si tam plavky (ručník, slunečník,…).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V ZOO jsem viděla zvířátka…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Přesné opakování pojmu (všechny pojmy řekneme najednou):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mýdlo, ručník, kartáček, šampon, hřeben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 xml:space="preserve">Hra na štafetu </w:t>
      </w:r>
      <w:r w:rsidRPr="00CB0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sz w:val="24"/>
          <w:szCs w:val="24"/>
        </w:rPr>
        <w:t>- první hráč dostane kartičku s textem, který se má co nejrychleji naučit zpaměti, pak kartičku odloží a jde text učit dalšího hráče, poslední hráč napíše text na papír – co tam bude?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Pamětné osvojování říkadel, písniček, básniček.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Rozvíjení dlouhodobé paměti: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Je-li dítě schopno dlouhodobě si zapamatovat děj, zjistíme, pokud mu budeme vyprávět krátký příběh a po určitém časovém úseku, nejméně po hodině, požádáme, aby nám dítě příběh znovu vyprávělo.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Variace: má v příběhu postřehnout, co je v něm nesmyslného nebo dokončit jinak, porovnávat dva p</w:t>
      </w:r>
      <w:r w:rsidR="004E4CC0" w:rsidRPr="00CB0F95">
        <w:rPr>
          <w:rFonts w:ascii="Times New Roman" w:hAnsi="Times New Roman" w:cs="Times New Roman"/>
          <w:sz w:val="24"/>
          <w:szCs w:val="24"/>
        </w:rPr>
        <w:t>říběhy – co se v druhém příběhu změnilo.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</w:rPr>
      </w:pPr>
    </w:p>
    <w:p w:rsidR="006647A8" w:rsidRPr="00CB0F95" w:rsidRDefault="00446F31" w:rsidP="00664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VNÍMÁNÍ </w:t>
      </w:r>
      <w:r w:rsidR="006647A8" w:rsidRPr="00CB0F95">
        <w:rPr>
          <w:rFonts w:ascii="Times New Roman" w:hAnsi="Times New Roman" w:cs="Times New Roman"/>
          <w:b/>
          <w:sz w:val="24"/>
          <w:szCs w:val="24"/>
        </w:rPr>
        <w:t>RYTMU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Zjišťujeme, zda dítě rytmus správně slyší a zda je schopno jej bezchybně reprodukovat.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Dítě vnímá a napodobuje výrazně rytmickou hudbu, vyjadřuje rytmus známých písní tleskáním, vydupáváním, pohybem vlastního těla, hrou na hudební nástroj. 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Tato schopnost opět ovlivňuje čtení a psaní – významný podíl má na rozlišování krátkých a dlouhých samohlásek. V matematice může ovlivnit chápání číselných řad a násobků.</w:t>
      </w:r>
    </w:p>
    <w:p w:rsidR="003E3FE3" w:rsidRDefault="003E3FE3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Rozlišování krátkých a dlouhých samohlásek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Opět zaměřte pozornost</w:t>
      </w:r>
      <w:r w:rsidRPr="00CB0F95">
        <w:rPr>
          <w:rFonts w:ascii="Times New Roman" w:hAnsi="Times New Roman" w:cs="Times New Roman"/>
          <w:sz w:val="24"/>
          <w:szCs w:val="24"/>
        </w:rPr>
        <w:t xml:space="preserve"> na samotnou řeč, případně si dítě zpočátku slova, v nic</w:t>
      </w:r>
      <w:r w:rsidR="001639EB" w:rsidRPr="00CB0F95">
        <w:rPr>
          <w:rFonts w:ascii="Times New Roman" w:hAnsi="Times New Roman" w:cs="Times New Roman"/>
          <w:sz w:val="24"/>
          <w:szCs w:val="24"/>
        </w:rPr>
        <w:t xml:space="preserve">hž má určit délku samohlásky, samo opakuje. </w:t>
      </w:r>
      <w:r w:rsidR="00E42301" w:rsidRPr="00CB0F95">
        <w:rPr>
          <w:rFonts w:ascii="Times New Roman" w:hAnsi="Times New Roman" w:cs="Times New Roman"/>
          <w:sz w:val="24"/>
          <w:szCs w:val="24"/>
        </w:rPr>
        <w:t>Napomáhat můžeme</w:t>
      </w:r>
      <w:r w:rsidR="004A6BDD" w:rsidRPr="00CB0F95">
        <w:rPr>
          <w:rFonts w:ascii="Times New Roman" w:hAnsi="Times New Roman" w:cs="Times New Roman"/>
          <w:sz w:val="24"/>
          <w:szCs w:val="24"/>
        </w:rPr>
        <w:t xml:space="preserve"> na začátku ná</w:t>
      </w:r>
      <w:r w:rsidR="00E42301" w:rsidRPr="00CB0F95">
        <w:rPr>
          <w:rFonts w:ascii="Times New Roman" w:hAnsi="Times New Roman" w:cs="Times New Roman"/>
          <w:sz w:val="24"/>
          <w:szCs w:val="24"/>
        </w:rPr>
        <w:t xml:space="preserve">cviku </w:t>
      </w:r>
      <w:r w:rsidR="006B67E9" w:rsidRPr="00CB0F95">
        <w:rPr>
          <w:rFonts w:ascii="Times New Roman" w:hAnsi="Times New Roman" w:cs="Times New Roman"/>
          <w:sz w:val="24"/>
          <w:szCs w:val="24"/>
        </w:rPr>
        <w:t xml:space="preserve">opět přehnanou výslovností. </w:t>
      </w:r>
    </w:p>
    <w:p w:rsidR="00F3559B" w:rsidRPr="00CB0F95" w:rsidRDefault="00F3559B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K rozlišování </w:t>
      </w:r>
      <w:r w:rsidR="00492C52">
        <w:rPr>
          <w:rFonts w:ascii="Times New Roman" w:hAnsi="Times New Roman" w:cs="Times New Roman"/>
          <w:sz w:val="24"/>
          <w:szCs w:val="24"/>
        </w:rPr>
        <w:t xml:space="preserve">délek samohlásek můžete </w:t>
      </w:r>
      <w:r w:rsidRPr="00CB0F95">
        <w:rPr>
          <w:rFonts w:ascii="Times New Roman" w:hAnsi="Times New Roman" w:cs="Times New Roman"/>
          <w:sz w:val="24"/>
          <w:szCs w:val="24"/>
        </w:rPr>
        <w:t xml:space="preserve">použít </w:t>
      </w:r>
      <w:r w:rsidR="006B67E9" w:rsidRPr="00CB0F95">
        <w:rPr>
          <w:rFonts w:ascii="Times New Roman" w:hAnsi="Times New Roman" w:cs="Times New Roman"/>
          <w:sz w:val="24"/>
          <w:szCs w:val="24"/>
        </w:rPr>
        <w:t xml:space="preserve">také </w:t>
      </w:r>
      <w:r w:rsidRPr="00CB0F95">
        <w:rPr>
          <w:rFonts w:ascii="Times New Roman" w:hAnsi="Times New Roman" w:cs="Times New Roman"/>
          <w:sz w:val="24"/>
          <w:szCs w:val="24"/>
        </w:rPr>
        <w:t>pomůcku</w:t>
      </w:r>
      <w:r w:rsidR="006B67E9" w:rsidRPr="00CB0F95">
        <w:rPr>
          <w:rFonts w:ascii="Times New Roman" w:hAnsi="Times New Roman" w:cs="Times New Roman"/>
          <w:sz w:val="24"/>
          <w:szCs w:val="24"/>
        </w:rPr>
        <w:t xml:space="preserve"> zvanou</w:t>
      </w:r>
      <w:r w:rsidRPr="00CB0F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B67E9" w:rsidRPr="00C93D99">
          <w:rPr>
            <w:rStyle w:val="Hypertextovodkaz"/>
            <w:rFonts w:ascii="Times New Roman" w:hAnsi="Times New Roman" w:cs="Times New Roman"/>
            <w:sz w:val="24"/>
            <w:szCs w:val="24"/>
          </w:rPr>
          <w:t>bzučák</w:t>
        </w:r>
      </w:hyperlink>
      <w:r w:rsidR="00C93D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67E9" w:rsidRPr="00AC5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5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F3559B" w:rsidRPr="00CB0F95" w:rsidSect="00CB0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88" w:rsidRDefault="00EB7888">
      <w:pPr>
        <w:spacing w:line="240" w:lineRule="auto"/>
      </w:pPr>
      <w:r>
        <w:separator/>
      </w:r>
    </w:p>
  </w:endnote>
  <w:endnote w:type="continuationSeparator" w:id="0">
    <w:p w:rsidR="00EB7888" w:rsidRDefault="00EB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EB78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EB78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EB7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88" w:rsidRDefault="00EB7888">
      <w:pPr>
        <w:spacing w:line="240" w:lineRule="auto"/>
      </w:pPr>
      <w:r>
        <w:separator/>
      </w:r>
    </w:p>
  </w:footnote>
  <w:footnote w:type="continuationSeparator" w:id="0">
    <w:p w:rsidR="00EB7888" w:rsidRDefault="00EB7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EB78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5A" w:rsidRDefault="00EB7888">
    <w:pPr>
      <w:pStyle w:val="Zhlav"/>
    </w:pPr>
  </w:p>
  <w:p w:rsidR="0037685A" w:rsidRDefault="00EB78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EB78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8"/>
    <w:rsid w:val="00121448"/>
    <w:rsid w:val="001639EB"/>
    <w:rsid w:val="00265424"/>
    <w:rsid w:val="003257E0"/>
    <w:rsid w:val="003D5999"/>
    <w:rsid w:val="003E3FE3"/>
    <w:rsid w:val="003F1528"/>
    <w:rsid w:val="00446F31"/>
    <w:rsid w:val="00492C52"/>
    <w:rsid w:val="004A6BDD"/>
    <w:rsid w:val="004E4CC0"/>
    <w:rsid w:val="00516ECF"/>
    <w:rsid w:val="00535036"/>
    <w:rsid w:val="005C67E6"/>
    <w:rsid w:val="006647A8"/>
    <w:rsid w:val="00695E09"/>
    <w:rsid w:val="006B67E9"/>
    <w:rsid w:val="0075752B"/>
    <w:rsid w:val="007C2EF1"/>
    <w:rsid w:val="00810819"/>
    <w:rsid w:val="008E79EE"/>
    <w:rsid w:val="009A74E0"/>
    <w:rsid w:val="00AC5A9C"/>
    <w:rsid w:val="00AC752A"/>
    <w:rsid w:val="00B721E9"/>
    <w:rsid w:val="00B75A23"/>
    <w:rsid w:val="00BD0354"/>
    <w:rsid w:val="00C03968"/>
    <w:rsid w:val="00C041D9"/>
    <w:rsid w:val="00C35EB3"/>
    <w:rsid w:val="00C93D99"/>
    <w:rsid w:val="00CB0F95"/>
    <w:rsid w:val="00E42301"/>
    <w:rsid w:val="00E724EB"/>
    <w:rsid w:val="00E7505D"/>
    <w:rsid w:val="00E943C9"/>
    <w:rsid w:val="00EB7888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7A8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47A8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647A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7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7A8"/>
  </w:style>
  <w:style w:type="character" w:styleId="Hypertextovodkaz">
    <w:name w:val="Hyperlink"/>
    <w:basedOn w:val="Standardnpsmoodstavce"/>
    <w:uiPriority w:val="99"/>
    <w:unhideWhenUsed/>
    <w:rsid w:val="00C93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7A8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47A8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647A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7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7A8"/>
  </w:style>
  <w:style w:type="character" w:styleId="Hypertextovodkaz">
    <w:name w:val="Hyperlink"/>
    <w:basedOn w:val="Standardnpsmoodstavce"/>
    <w:uiPriority w:val="99"/>
    <w:unhideWhenUsed/>
    <w:rsid w:val="00C9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orzl.cz/doc/met/3_bzucak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pporzl.cz/doc/met/3_bzucak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Krobotová</dc:creator>
  <cp:lastModifiedBy>Uzivatel</cp:lastModifiedBy>
  <cp:revision>2</cp:revision>
  <dcterms:created xsi:type="dcterms:W3CDTF">2015-04-27T15:07:00Z</dcterms:created>
  <dcterms:modified xsi:type="dcterms:W3CDTF">2015-04-27T15:07:00Z</dcterms:modified>
</cp:coreProperties>
</file>